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57" w:type="dxa"/>
          <w:bottom w:w="100" w:type="dxa"/>
          <w:right w:w="57" w:type="dxa"/>
        </w:tblCellMar>
        <w:tblLook w:val="0400" w:firstRow="0" w:lastRow="0" w:firstColumn="0" w:lastColumn="0" w:noHBand="0" w:noVBand="1"/>
      </w:tblPr>
      <w:tblGrid>
        <w:gridCol w:w="1271"/>
        <w:gridCol w:w="1985"/>
        <w:gridCol w:w="2268"/>
        <w:gridCol w:w="1559"/>
        <w:gridCol w:w="2546"/>
      </w:tblGrid>
      <w:tr w:rsidR="0009265A" w14:paraId="7762F4F9" w14:textId="77777777" w:rsidTr="009C435A">
        <w:tc>
          <w:tcPr>
            <w:tcW w:w="9629" w:type="dxa"/>
            <w:gridSpan w:val="5"/>
            <w:shd w:val="clear" w:color="auto" w:fill="D9D9D9"/>
          </w:tcPr>
          <w:p w14:paraId="28F26D97" w14:textId="77777777" w:rsidR="0009265A" w:rsidRDefault="0009265A" w:rsidP="009C435A">
            <w:r>
              <w:rPr>
                <w:b/>
              </w:rPr>
              <w:t>Summary of water challenges and supply in different countries</w:t>
            </w:r>
            <w:r>
              <w:t xml:space="preserve"> </w:t>
            </w:r>
          </w:p>
        </w:tc>
      </w:tr>
      <w:tr w:rsidR="0009265A" w14:paraId="48BED54D" w14:textId="77777777" w:rsidTr="009C435A">
        <w:tc>
          <w:tcPr>
            <w:tcW w:w="1271" w:type="dxa"/>
            <w:shd w:val="clear" w:color="auto" w:fill="D9D9D9"/>
          </w:tcPr>
          <w:p w14:paraId="2A5CDA5C" w14:textId="77777777" w:rsidR="0009265A" w:rsidRDefault="0009265A" w:rsidP="009C435A">
            <w:pPr>
              <w:rPr>
                <w:b/>
              </w:rPr>
            </w:pPr>
            <w:r>
              <w:rPr>
                <w:b/>
              </w:rPr>
              <w:t xml:space="preserve">Country </w:t>
            </w:r>
          </w:p>
        </w:tc>
        <w:tc>
          <w:tcPr>
            <w:tcW w:w="1985" w:type="dxa"/>
            <w:shd w:val="clear" w:color="auto" w:fill="D9D9D9"/>
          </w:tcPr>
          <w:p w14:paraId="4731D676" w14:textId="77777777" w:rsidR="0009265A" w:rsidRDefault="0009265A" w:rsidP="009C435A">
            <w:pPr>
              <w:rPr>
                <w:b/>
              </w:rPr>
            </w:pPr>
            <w:r>
              <w:rPr>
                <w:b/>
              </w:rPr>
              <w:t xml:space="preserve">Children who experience repeated water shortages and scarcity </w:t>
            </w:r>
          </w:p>
        </w:tc>
        <w:tc>
          <w:tcPr>
            <w:tcW w:w="2268" w:type="dxa"/>
            <w:shd w:val="clear" w:color="auto" w:fill="D9D9D9"/>
          </w:tcPr>
          <w:p w14:paraId="5DFD3AF1" w14:textId="77777777" w:rsidR="0009265A" w:rsidRDefault="0009265A" w:rsidP="009C435A">
            <w:pPr>
              <w:rPr>
                <w:b/>
              </w:rPr>
            </w:pPr>
            <w:r>
              <w:rPr>
                <w:b/>
              </w:rPr>
              <w:t xml:space="preserve">Major water challenges </w:t>
            </w:r>
          </w:p>
        </w:tc>
        <w:tc>
          <w:tcPr>
            <w:tcW w:w="1559" w:type="dxa"/>
            <w:shd w:val="clear" w:color="auto" w:fill="D9D9D9"/>
          </w:tcPr>
          <w:p w14:paraId="56CB13BB" w14:textId="77777777" w:rsidR="0009265A" w:rsidRDefault="0009265A" w:rsidP="009C435A">
            <w:pPr>
              <w:rPr>
                <w:b/>
              </w:rPr>
            </w:pPr>
            <w:r>
              <w:rPr>
                <w:b/>
              </w:rPr>
              <w:t xml:space="preserve">People with access to safe drinking water </w:t>
            </w:r>
          </w:p>
        </w:tc>
        <w:tc>
          <w:tcPr>
            <w:tcW w:w="2546" w:type="dxa"/>
            <w:shd w:val="clear" w:color="auto" w:fill="D9D9D9"/>
          </w:tcPr>
          <w:p w14:paraId="47C0C127" w14:textId="77777777" w:rsidR="0009265A" w:rsidRDefault="0009265A" w:rsidP="009C435A">
            <w:pPr>
              <w:rPr>
                <w:b/>
              </w:rPr>
            </w:pPr>
            <w:r>
              <w:rPr>
                <w:b/>
              </w:rPr>
              <w:t xml:space="preserve">Water stress (withdrawal of water as a percentage of total water resources) </w:t>
            </w:r>
          </w:p>
        </w:tc>
      </w:tr>
      <w:tr w:rsidR="0009265A" w14:paraId="557FEC6A" w14:textId="77777777" w:rsidTr="009C435A">
        <w:tc>
          <w:tcPr>
            <w:tcW w:w="1271" w:type="dxa"/>
          </w:tcPr>
          <w:p w14:paraId="5C09C689" w14:textId="77777777" w:rsidR="0009265A" w:rsidRDefault="0009265A" w:rsidP="009C435A">
            <w:r>
              <w:t xml:space="preserve">Kenya </w:t>
            </w:r>
          </w:p>
        </w:tc>
        <w:tc>
          <w:tcPr>
            <w:tcW w:w="1985" w:type="dxa"/>
          </w:tcPr>
          <w:p w14:paraId="7E124E42" w14:textId="77777777" w:rsidR="0009265A" w:rsidRDefault="0009265A" w:rsidP="009C435A">
            <w:r>
              <w:t>92%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14:paraId="1F5127AD" w14:textId="77777777" w:rsidR="0009265A" w:rsidRDefault="0009265A" w:rsidP="009C435A">
            <w:r>
              <w:t xml:space="preserve">Climate change, medium drought risk, frequent water scarcity, lack of water treatment infrastructure.  </w:t>
            </w:r>
          </w:p>
        </w:tc>
        <w:tc>
          <w:tcPr>
            <w:tcW w:w="1559" w:type="dxa"/>
          </w:tcPr>
          <w:p w14:paraId="076BC854" w14:textId="77777777" w:rsidR="0009265A" w:rsidRDefault="0009265A" w:rsidP="009C435A">
            <w:r>
              <w:t>63%</w:t>
            </w:r>
          </w:p>
        </w:tc>
        <w:tc>
          <w:tcPr>
            <w:tcW w:w="2546" w:type="dxa"/>
          </w:tcPr>
          <w:p w14:paraId="4CF105FF" w14:textId="77777777" w:rsidR="0009265A" w:rsidRDefault="0009265A" w:rsidP="009C435A">
            <w:r>
              <w:t>(33%) Medium to high</w:t>
            </w:r>
          </w:p>
        </w:tc>
      </w:tr>
      <w:tr w:rsidR="0009265A" w14:paraId="7ABAC3B5" w14:textId="77777777" w:rsidTr="009C435A">
        <w:tc>
          <w:tcPr>
            <w:tcW w:w="1271" w:type="dxa"/>
          </w:tcPr>
          <w:p w14:paraId="279D841D" w14:textId="77777777" w:rsidR="0009265A" w:rsidRDefault="0009265A" w:rsidP="009C435A">
            <w:r>
              <w:t xml:space="preserve">China </w:t>
            </w:r>
          </w:p>
        </w:tc>
        <w:tc>
          <w:tcPr>
            <w:tcW w:w="1985" w:type="dxa"/>
          </w:tcPr>
          <w:p w14:paraId="60E20BB3" w14:textId="77777777" w:rsidR="0009265A" w:rsidRDefault="0009265A" w:rsidP="009C435A">
            <w:r>
              <w:t>7%</w:t>
            </w:r>
          </w:p>
        </w:tc>
        <w:tc>
          <w:tcPr>
            <w:tcW w:w="2268" w:type="dxa"/>
          </w:tcPr>
          <w:p w14:paraId="5AE7B096" w14:textId="77777777" w:rsidR="0009265A" w:rsidRDefault="0009265A" w:rsidP="009C435A">
            <w:r>
              <w:t xml:space="preserve">Climate change, medium to high risk of droughts and floods, water scarcity in some cities, pollution issues. </w:t>
            </w:r>
          </w:p>
        </w:tc>
        <w:tc>
          <w:tcPr>
            <w:tcW w:w="1559" w:type="dxa"/>
          </w:tcPr>
          <w:p w14:paraId="056E4D2D" w14:textId="77777777" w:rsidR="0009265A" w:rsidRDefault="0009265A" w:rsidP="009C435A">
            <w:r>
              <w:t>95.5%</w:t>
            </w:r>
          </w:p>
        </w:tc>
        <w:tc>
          <w:tcPr>
            <w:tcW w:w="2546" w:type="dxa"/>
          </w:tcPr>
          <w:p w14:paraId="7393734A" w14:textId="77777777" w:rsidR="0009265A" w:rsidRDefault="0009265A" w:rsidP="009C435A">
            <w:r>
              <w:t xml:space="preserve">(43%) High </w:t>
            </w:r>
          </w:p>
        </w:tc>
      </w:tr>
      <w:tr w:rsidR="0009265A" w14:paraId="78717C4C" w14:textId="77777777" w:rsidTr="009C435A">
        <w:tc>
          <w:tcPr>
            <w:tcW w:w="1271" w:type="dxa"/>
          </w:tcPr>
          <w:p w14:paraId="69F2F142" w14:textId="77777777" w:rsidR="0009265A" w:rsidRDefault="0009265A" w:rsidP="009C435A">
            <w:r>
              <w:t xml:space="preserve">India </w:t>
            </w:r>
          </w:p>
        </w:tc>
        <w:tc>
          <w:tcPr>
            <w:tcW w:w="1985" w:type="dxa"/>
          </w:tcPr>
          <w:p w14:paraId="281E7095" w14:textId="77777777" w:rsidR="0009265A" w:rsidRDefault="0009265A" w:rsidP="009C435A">
            <w:r>
              <w:t>25%</w:t>
            </w:r>
          </w:p>
        </w:tc>
        <w:tc>
          <w:tcPr>
            <w:tcW w:w="2268" w:type="dxa"/>
          </w:tcPr>
          <w:p w14:paraId="32D1C46B" w14:textId="77777777" w:rsidR="0009265A" w:rsidRDefault="0009265A" w:rsidP="009C435A">
            <w:r>
              <w:t xml:space="preserve">Climate change, medium drought risk, water scarcity, lack of water treatment, water contamination. </w:t>
            </w:r>
          </w:p>
        </w:tc>
        <w:tc>
          <w:tcPr>
            <w:tcW w:w="1559" w:type="dxa"/>
          </w:tcPr>
          <w:p w14:paraId="346910DE" w14:textId="77777777" w:rsidR="0009265A" w:rsidRDefault="0009265A" w:rsidP="009C435A">
            <w:r>
              <w:t xml:space="preserve">94% </w:t>
            </w:r>
          </w:p>
        </w:tc>
        <w:tc>
          <w:tcPr>
            <w:tcW w:w="2546" w:type="dxa"/>
          </w:tcPr>
          <w:p w14:paraId="3DB8DFE0" w14:textId="77777777" w:rsidR="0009265A" w:rsidRDefault="0009265A" w:rsidP="009C435A">
            <w:r>
              <w:t>(66%) High</w:t>
            </w:r>
          </w:p>
        </w:tc>
      </w:tr>
      <w:tr w:rsidR="0009265A" w14:paraId="7C121B2C" w14:textId="77777777" w:rsidTr="009C435A">
        <w:tc>
          <w:tcPr>
            <w:tcW w:w="1271" w:type="dxa"/>
          </w:tcPr>
          <w:p w14:paraId="34BA6D57" w14:textId="77777777" w:rsidR="0009265A" w:rsidRDefault="0009265A" w:rsidP="009C435A">
            <w:r>
              <w:t>Australia</w:t>
            </w:r>
          </w:p>
        </w:tc>
        <w:tc>
          <w:tcPr>
            <w:tcW w:w="1985" w:type="dxa"/>
          </w:tcPr>
          <w:p w14:paraId="6F0174A6" w14:textId="77777777" w:rsidR="0009265A" w:rsidRDefault="0009265A" w:rsidP="009C435A">
            <w:r>
              <w:t>0%</w:t>
            </w:r>
          </w:p>
        </w:tc>
        <w:tc>
          <w:tcPr>
            <w:tcW w:w="2268" w:type="dxa"/>
          </w:tcPr>
          <w:p w14:paraId="25E5008A" w14:textId="77777777" w:rsidR="0009265A" w:rsidRDefault="0009265A" w:rsidP="009C435A">
            <w:r>
              <w:t xml:space="preserve">Climate change, medium drought risk, some water scarcity. </w:t>
            </w:r>
          </w:p>
        </w:tc>
        <w:tc>
          <w:tcPr>
            <w:tcW w:w="1559" w:type="dxa"/>
          </w:tcPr>
          <w:p w14:paraId="5D5267E7" w14:textId="77777777" w:rsidR="0009265A" w:rsidRDefault="0009265A" w:rsidP="009C435A">
            <w:r>
              <w:t>100%</w:t>
            </w:r>
          </w:p>
        </w:tc>
        <w:tc>
          <w:tcPr>
            <w:tcW w:w="2546" w:type="dxa"/>
          </w:tcPr>
          <w:p w14:paraId="3D68E47B" w14:textId="77777777" w:rsidR="0009265A" w:rsidRDefault="0009265A" w:rsidP="009C435A">
            <w:r>
              <w:t>(6%) Low</w:t>
            </w:r>
          </w:p>
        </w:tc>
      </w:tr>
      <w:tr w:rsidR="0009265A" w14:paraId="72F00E6B" w14:textId="77777777" w:rsidTr="009C435A">
        <w:tc>
          <w:tcPr>
            <w:tcW w:w="1271" w:type="dxa"/>
          </w:tcPr>
          <w:p w14:paraId="5DA954AE" w14:textId="77777777" w:rsidR="0009265A" w:rsidRDefault="0009265A" w:rsidP="009C435A">
            <w:r>
              <w:t>New Zealand</w:t>
            </w:r>
          </w:p>
        </w:tc>
        <w:tc>
          <w:tcPr>
            <w:tcW w:w="1985" w:type="dxa"/>
          </w:tcPr>
          <w:p w14:paraId="44226E0E" w14:textId="77777777" w:rsidR="0009265A" w:rsidRDefault="0009265A" w:rsidP="009C435A">
            <w:r>
              <w:t>0%</w:t>
            </w:r>
          </w:p>
        </w:tc>
        <w:tc>
          <w:tcPr>
            <w:tcW w:w="2268" w:type="dxa"/>
          </w:tcPr>
          <w:p w14:paraId="77E4D690" w14:textId="77777777" w:rsidR="0009265A" w:rsidRDefault="0009265A" w:rsidP="009C435A">
            <w:r>
              <w:t xml:space="preserve">Climate change, low to medium drought risk, very little water scarcity. </w:t>
            </w:r>
          </w:p>
        </w:tc>
        <w:tc>
          <w:tcPr>
            <w:tcW w:w="1559" w:type="dxa"/>
          </w:tcPr>
          <w:p w14:paraId="21085D75" w14:textId="77777777" w:rsidR="0009265A" w:rsidRDefault="0009265A" w:rsidP="009C435A">
            <w:r>
              <w:t>100%</w:t>
            </w:r>
          </w:p>
        </w:tc>
        <w:tc>
          <w:tcPr>
            <w:tcW w:w="2546" w:type="dxa"/>
          </w:tcPr>
          <w:p w14:paraId="58F610D1" w14:textId="77777777" w:rsidR="0009265A" w:rsidRDefault="0009265A" w:rsidP="009C435A">
            <w:r>
              <w:t>(8%) Low</w:t>
            </w:r>
          </w:p>
        </w:tc>
      </w:tr>
    </w:tbl>
    <w:p w14:paraId="721C3790" w14:textId="77777777" w:rsidR="00165F99" w:rsidRDefault="00165F99"/>
    <w:sectPr w:rsidR="00165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4DE8" w14:textId="77777777" w:rsidR="00C742AD" w:rsidRDefault="00C742AD" w:rsidP="00C742AD">
      <w:pPr>
        <w:spacing w:after="0" w:line="240" w:lineRule="auto"/>
      </w:pPr>
      <w:r>
        <w:separator/>
      </w:r>
    </w:p>
  </w:endnote>
  <w:endnote w:type="continuationSeparator" w:id="0">
    <w:p w14:paraId="1ADE7794" w14:textId="77777777" w:rsidR="00C742AD" w:rsidRDefault="00C742AD" w:rsidP="00C7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933B" w14:textId="77777777" w:rsidR="00C742AD" w:rsidRDefault="00C74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B5E7" w14:textId="77777777" w:rsidR="00D163A1" w:rsidRDefault="00D163A1" w:rsidP="00D163A1">
    <w:pPr>
      <w:pStyle w:val="Footer"/>
    </w:pPr>
    <w:r>
      <w:rPr>
        <w:color w:val="3366FF"/>
        <w:sz w:val="18"/>
        <w:szCs w:val="18"/>
      </w:rPr>
      <w:t xml:space="preserve">© Copyright. Science Learning Hub – </w:t>
    </w:r>
    <w:proofErr w:type="spellStart"/>
    <w:r>
      <w:rPr>
        <w:color w:val="3366FF"/>
        <w:sz w:val="18"/>
        <w:szCs w:val="18"/>
      </w:rPr>
      <w:t>Pokapū</w:t>
    </w:r>
    <w:proofErr w:type="spellEnd"/>
    <w:r>
      <w:rPr>
        <w:color w:val="3366FF"/>
        <w:sz w:val="18"/>
        <w:szCs w:val="18"/>
      </w:rPr>
      <w:t xml:space="preserve"> </w:t>
    </w:r>
    <w:proofErr w:type="spellStart"/>
    <w:r>
      <w:rPr>
        <w:color w:val="3366FF"/>
        <w:sz w:val="18"/>
        <w:szCs w:val="18"/>
      </w:rPr>
      <w:t>Akoranga</w:t>
    </w:r>
    <w:proofErr w:type="spellEnd"/>
    <w:r>
      <w:rPr>
        <w:color w:val="3366FF"/>
        <w:sz w:val="18"/>
        <w:szCs w:val="18"/>
      </w:rPr>
      <w:t xml:space="preserve"> </w:t>
    </w:r>
    <w:proofErr w:type="spellStart"/>
    <w:r>
      <w:rPr>
        <w:color w:val="3366FF"/>
        <w:sz w:val="18"/>
        <w:szCs w:val="18"/>
      </w:rPr>
      <w:t>Pūtaiao</w:t>
    </w:r>
    <w:proofErr w:type="spellEnd"/>
    <w:r>
      <w:rPr>
        <w:color w:val="3366FF"/>
        <w:sz w:val="18"/>
        <w:szCs w:val="18"/>
      </w:rPr>
      <w:t>, The University of Waikato</w:t>
    </w:r>
    <w:r>
      <w:t xml:space="preserve"> </w:t>
    </w:r>
    <w:hyperlink r:id="rId1">
      <w:r>
        <w:rPr>
          <w:color w:val="0000FF"/>
          <w:sz w:val="18"/>
          <w:szCs w:val="18"/>
          <w:u w:val="single"/>
        </w:rPr>
        <w:t>sciencelearn.org.nz</w:t>
      </w:r>
    </w:hyperlink>
    <w:r>
      <w:rPr>
        <w:color w:val="3366FF"/>
        <w:sz w:val="18"/>
        <w:szCs w:val="18"/>
      </w:rPr>
      <w:t xml:space="preserve"> and Smart Water </w:t>
    </w:r>
    <w:hyperlink r:id="rId2">
      <w:r>
        <w:rPr>
          <w:color w:val="1155CC"/>
          <w:sz w:val="18"/>
          <w:szCs w:val="18"/>
          <w:u w:val="single"/>
        </w:rPr>
        <w:t>smartwater.org.nz</w:t>
      </w:r>
    </w:hyperlink>
  </w:p>
  <w:p w14:paraId="5B22B744" w14:textId="77777777" w:rsidR="00C742AD" w:rsidRDefault="00C742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2A82" w14:textId="77777777" w:rsidR="00C742AD" w:rsidRDefault="00C74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A192" w14:textId="77777777" w:rsidR="00C742AD" w:rsidRDefault="00C742AD" w:rsidP="00C742AD">
      <w:pPr>
        <w:spacing w:after="0" w:line="240" w:lineRule="auto"/>
      </w:pPr>
      <w:r>
        <w:separator/>
      </w:r>
    </w:p>
  </w:footnote>
  <w:footnote w:type="continuationSeparator" w:id="0">
    <w:p w14:paraId="4AEA3F3C" w14:textId="77777777" w:rsidR="00C742AD" w:rsidRDefault="00C742AD" w:rsidP="00C7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898C" w14:textId="77777777" w:rsidR="00C742AD" w:rsidRDefault="00C74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B7E2" w14:textId="77777777" w:rsidR="00D163A1" w:rsidRDefault="00D163A1" w:rsidP="00D163A1">
    <w:pPr>
      <w:spacing w:line="276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C4E3A5C" wp14:editId="7021AC6B">
          <wp:simplePos x="0" y="0"/>
          <wp:positionH relativeFrom="column">
            <wp:posOffset>-210820</wp:posOffset>
          </wp:positionH>
          <wp:positionV relativeFrom="paragraph">
            <wp:posOffset>-94615</wp:posOffset>
          </wp:positionV>
          <wp:extent cx="1378038" cy="587693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80" b="880"/>
                  <a:stretch>
                    <a:fillRect/>
                  </a:stretch>
                </pic:blipFill>
                <pic:spPr>
                  <a:xfrm>
                    <a:off x="0" y="0"/>
                    <a:ext cx="1378038" cy="5876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56E06C45" wp14:editId="7AA68661">
          <wp:simplePos x="0" y="0"/>
          <wp:positionH relativeFrom="column">
            <wp:posOffset>4060825</wp:posOffset>
          </wp:positionH>
          <wp:positionV relativeFrom="paragraph">
            <wp:posOffset>6985</wp:posOffset>
          </wp:positionV>
          <wp:extent cx="2003425" cy="590550"/>
          <wp:effectExtent l="0" t="0" r="0" b="0"/>
          <wp:wrapNone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34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1478DF" w14:textId="451AE0D0" w:rsidR="00C742AD" w:rsidRDefault="00C742AD">
    <w:pPr>
      <w:pStyle w:val="Header"/>
    </w:pPr>
  </w:p>
  <w:p w14:paraId="332F6D58" w14:textId="3D82A462" w:rsidR="00D163A1" w:rsidRDefault="00D163A1">
    <w:pPr>
      <w:pStyle w:val="Header"/>
    </w:pPr>
  </w:p>
  <w:p w14:paraId="57E90E27" w14:textId="77777777" w:rsidR="00D163A1" w:rsidRDefault="00D163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3BA0" w14:textId="77777777" w:rsidR="00C742AD" w:rsidRDefault="00C742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5A"/>
    <w:rsid w:val="0009265A"/>
    <w:rsid w:val="00165F99"/>
    <w:rsid w:val="00895A16"/>
    <w:rsid w:val="00C742AD"/>
    <w:rsid w:val="00D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78C08C"/>
  <w15:chartTrackingRefBased/>
  <w15:docId w15:val="{335BDFC6-DD50-4DAE-966C-93EDE431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AD"/>
  </w:style>
  <w:style w:type="paragraph" w:styleId="Footer">
    <w:name w:val="footer"/>
    <w:basedOn w:val="Normal"/>
    <w:link w:val="FooterChar"/>
    <w:uiPriority w:val="99"/>
    <w:unhideWhenUsed/>
    <w:rsid w:val="00C74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martwater.org.nz/" TargetMode="External"/><Relationship Id="rId1" Type="http://schemas.openxmlformats.org/officeDocument/2006/relationships/hyperlink" Target="http://www.sciencelearn.org.n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4AE13EF-F443-4A14-A390-237D8AD4594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Zhang</dc:creator>
  <cp:keywords/>
  <dc:description/>
  <cp:lastModifiedBy>Raewyn Barnes</cp:lastModifiedBy>
  <cp:revision>2</cp:revision>
  <dcterms:created xsi:type="dcterms:W3CDTF">2023-10-18T01:09:00Z</dcterms:created>
  <dcterms:modified xsi:type="dcterms:W3CDTF">2023-10-18T01:09:00Z</dcterms:modified>
</cp:coreProperties>
</file>