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57" w:type="dxa"/>
          <w:bottom w:w="100" w:type="dxa"/>
          <w:right w:w="57" w:type="dxa"/>
        </w:tblCellMar>
        <w:tblLook w:val="0400" w:firstRow="0" w:lastRow="0" w:firstColumn="0" w:lastColumn="0" w:noHBand="0" w:noVBand="1"/>
      </w:tblPr>
      <w:tblGrid>
        <w:gridCol w:w="2965"/>
        <w:gridCol w:w="6664"/>
      </w:tblGrid>
      <w:tr w:rsidR="008B7F05" w14:paraId="2B43B532" w14:textId="77777777" w:rsidTr="009C435A">
        <w:tc>
          <w:tcPr>
            <w:tcW w:w="2965" w:type="dxa"/>
          </w:tcPr>
          <w:p w14:paraId="1CB51599" w14:textId="77777777" w:rsidR="008B7F05" w:rsidRDefault="008B7F05" w:rsidP="009C435A">
            <w:pPr>
              <w:pBdr>
                <w:top w:val="nil"/>
                <w:left w:val="nil"/>
                <w:bottom w:val="nil"/>
                <w:right w:val="nil"/>
                <w:between w:val="nil"/>
              </w:pBdr>
              <w:rPr>
                <w:b/>
                <w:color w:val="000000"/>
              </w:rPr>
            </w:pPr>
            <w:r>
              <w:rPr>
                <w:b/>
                <w:color w:val="000000"/>
              </w:rPr>
              <w:t>Action</w:t>
            </w:r>
          </w:p>
        </w:tc>
        <w:tc>
          <w:tcPr>
            <w:tcW w:w="6664" w:type="dxa"/>
          </w:tcPr>
          <w:p w14:paraId="6A0A614D" w14:textId="77777777" w:rsidR="008B7F05" w:rsidRDefault="008B7F05" w:rsidP="009C435A">
            <w:pPr>
              <w:pBdr>
                <w:top w:val="nil"/>
                <w:left w:val="nil"/>
                <w:bottom w:val="nil"/>
                <w:right w:val="nil"/>
                <w:between w:val="nil"/>
              </w:pBdr>
              <w:rPr>
                <w:b/>
                <w:color w:val="000000"/>
              </w:rPr>
            </w:pPr>
            <w:r>
              <w:rPr>
                <w:b/>
                <w:color w:val="000000"/>
              </w:rPr>
              <w:t>Description</w:t>
            </w:r>
          </w:p>
        </w:tc>
      </w:tr>
      <w:tr w:rsidR="008B7F05" w14:paraId="50A716D0" w14:textId="77777777" w:rsidTr="009C435A">
        <w:tc>
          <w:tcPr>
            <w:tcW w:w="2965" w:type="dxa"/>
          </w:tcPr>
          <w:p w14:paraId="5F8AFA0E" w14:textId="77777777" w:rsidR="008B7F05" w:rsidRDefault="008B7F05" w:rsidP="008B7F05">
            <w:pPr>
              <w:numPr>
                <w:ilvl w:val="0"/>
                <w:numId w:val="1"/>
              </w:numPr>
              <w:pBdr>
                <w:top w:val="nil"/>
                <w:left w:val="nil"/>
                <w:bottom w:val="nil"/>
                <w:right w:val="nil"/>
                <w:between w:val="nil"/>
              </w:pBdr>
              <w:rPr>
                <w:color w:val="000000"/>
              </w:rPr>
            </w:pPr>
            <w:r>
              <w:rPr>
                <w:color w:val="000000"/>
              </w:rPr>
              <w:t>Fill a bucket with water.</w:t>
            </w:r>
          </w:p>
        </w:tc>
        <w:tc>
          <w:tcPr>
            <w:tcW w:w="6664" w:type="dxa"/>
          </w:tcPr>
          <w:p w14:paraId="71A7E272" w14:textId="77777777" w:rsidR="008B7F05" w:rsidRDefault="008B7F05" w:rsidP="009C435A">
            <w:pPr>
              <w:pBdr>
                <w:top w:val="nil"/>
                <w:left w:val="nil"/>
                <w:bottom w:val="nil"/>
                <w:right w:val="nil"/>
                <w:between w:val="nil"/>
              </w:pBdr>
              <w:rPr>
                <w:color w:val="000000"/>
              </w:rPr>
            </w:pPr>
            <w:r>
              <w:rPr>
                <w:color w:val="000000"/>
              </w:rPr>
              <w:t>This bucket of water represents all the water on Earth (including water in the air as rain or mist).</w:t>
            </w:r>
          </w:p>
        </w:tc>
      </w:tr>
      <w:tr w:rsidR="008B7F05" w14:paraId="2E46903F" w14:textId="77777777" w:rsidTr="009C435A">
        <w:tc>
          <w:tcPr>
            <w:tcW w:w="2965" w:type="dxa"/>
          </w:tcPr>
          <w:p w14:paraId="35231CE1" w14:textId="77777777" w:rsidR="008B7F05" w:rsidRDefault="008B7F05" w:rsidP="008B7F05">
            <w:pPr>
              <w:numPr>
                <w:ilvl w:val="0"/>
                <w:numId w:val="1"/>
              </w:numPr>
              <w:pBdr>
                <w:top w:val="nil"/>
                <w:left w:val="nil"/>
                <w:bottom w:val="nil"/>
                <w:right w:val="nil"/>
                <w:between w:val="nil"/>
              </w:pBdr>
              <w:rPr>
                <w:color w:val="000000"/>
              </w:rPr>
            </w:pPr>
            <w:r>
              <w:rPr>
                <w:color w:val="000000"/>
              </w:rPr>
              <w:t xml:space="preserve">Ask a volunteer to take a small cup of water from the bucket. </w:t>
            </w:r>
          </w:p>
        </w:tc>
        <w:tc>
          <w:tcPr>
            <w:tcW w:w="6664" w:type="dxa"/>
          </w:tcPr>
          <w:p w14:paraId="1F17AC1F" w14:textId="77777777" w:rsidR="008B7F05" w:rsidRDefault="008B7F05" w:rsidP="009C435A">
            <w:pPr>
              <w:pBdr>
                <w:top w:val="nil"/>
                <w:left w:val="nil"/>
                <w:bottom w:val="nil"/>
                <w:right w:val="nil"/>
                <w:between w:val="nil"/>
              </w:pBdr>
              <w:rPr>
                <w:color w:val="000000"/>
              </w:rPr>
            </w:pPr>
            <w:r>
              <w:rPr>
                <w:color w:val="000000"/>
              </w:rPr>
              <w:t xml:space="preserve">The water in the cup represents all the </w:t>
            </w:r>
            <w:r>
              <w:t>freshwater</w:t>
            </w:r>
            <w:r>
              <w:rPr>
                <w:color w:val="000000"/>
              </w:rPr>
              <w:t xml:space="preserve"> on Earth.</w:t>
            </w:r>
          </w:p>
          <w:p w14:paraId="6A32E691" w14:textId="77777777" w:rsidR="008B7F05" w:rsidRDefault="008B7F05" w:rsidP="009C435A">
            <w:pPr>
              <w:pBdr>
                <w:top w:val="nil"/>
                <w:left w:val="nil"/>
                <w:bottom w:val="nil"/>
                <w:right w:val="nil"/>
                <w:between w:val="nil"/>
              </w:pBdr>
              <w:rPr>
                <w:color w:val="000000"/>
              </w:rPr>
            </w:pPr>
          </w:p>
          <w:p w14:paraId="3DC4498E" w14:textId="77777777" w:rsidR="008B7F05" w:rsidRDefault="008B7F05" w:rsidP="009C435A">
            <w:pPr>
              <w:pBdr>
                <w:top w:val="nil"/>
                <w:left w:val="nil"/>
                <w:bottom w:val="nil"/>
                <w:right w:val="nil"/>
                <w:between w:val="nil"/>
              </w:pBdr>
              <w:rPr>
                <w:color w:val="000000"/>
              </w:rPr>
            </w:pPr>
          </w:p>
        </w:tc>
      </w:tr>
      <w:tr w:rsidR="008B7F05" w14:paraId="672DE7B5" w14:textId="77777777" w:rsidTr="009C435A">
        <w:tc>
          <w:tcPr>
            <w:tcW w:w="2965" w:type="dxa"/>
          </w:tcPr>
          <w:p w14:paraId="64189B8C" w14:textId="77777777" w:rsidR="008B7F05" w:rsidRDefault="008B7F05" w:rsidP="008B7F05">
            <w:pPr>
              <w:numPr>
                <w:ilvl w:val="0"/>
                <w:numId w:val="1"/>
              </w:numPr>
              <w:pBdr>
                <w:top w:val="nil"/>
                <w:left w:val="nil"/>
                <w:bottom w:val="nil"/>
                <w:right w:val="nil"/>
                <w:between w:val="nil"/>
              </w:pBdr>
              <w:rPr>
                <w:color w:val="000000"/>
              </w:rPr>
            </w:pPr>
            <w:r>
              <w:rPr>
                <w:color w:val="000000"/>
              </w:rPr>
              <w:t>Add salt to the water in the bucket and stir.</w:t>
            </w:r>
          </w:p>
        </w:tc>
        <w:tc>
          <w:tcPr>
            <w:tcW w:w="6664" w:type="dxa"/>
          </w:tcPr>
          <w:p w14:paraId="1F1441D2" w14:textId="77777777" w:rsidR="008B7F05" w:rsidRDefault="008B7F05" w:rsidP="009C435A">
            <w:pPr>
              <w:pBdr>
                <w:top w:val="nil"/>
                <w:left w:val="nil"/>
                <w:bottom w:val="nil"/>
                <w:right w:val="nil"/>
                <w:between w:val="nil"/>
              </w:pBdr>
              <w:rPr>
                <w:color w:val="000000"/>
              </w:rPr>
            </w:pPr>
            <w:r>
              <w:rPr>
                <w:color w:val="000000"/>
              </w:rPr>
              <w:t>The water left in the bucket represents the saltwater in the world’s oceans.</w:t>
            </w:r>
          </w:p>
        </w:tc>
      </w:tr>
      <w:tr w:rsidR="008B7F05" w14:paraId="1A94AB2C" w14:textId="77777777" w:rsidTr="009C435A">
        <w:tc>
          <w:tcPr>
            <w:tcW w:w="2965" w:type="dxa"/>
          </w:tcPr>
          <w:p w14:paraId="671F0376" w14:textId="77777777" w:rsidR="008B7F05" w:rsidRDefault="008B7F05" w:rsidP="008B7F05">
            <w:pPr>
              <w:numPr>
                <w:ilvl w:val="0"/>
                <w:numId w:val="1"/>
              </w:numPr>
              <w:pBdr>
                <w:top w:val="nil"/>
                <w:left w:val="nil"/>
                <w:bottom w:val="nil"/>
                <w:right w:val="nil"/>
                <w:between w:val="nil"/>
              </w:pBdr>
              <w:rPr>
                <w:color w:val="000000"/>
              </w:rPr>
            </w:pPr>
            <w:r>
              <w:rPr>
                <w:color w:val="000000"/>
              </w:rPr>
              <w:t>Ask a student to take a teaspoon of water from the cup.</w:t>
            </w:r>
          </w:p>
        </w:tc>
        <w:tc>
          <w:tcPr>
            <w:tcW w:w="6664" w:type="dxa"/>
          </w:tcPr>
          <w:p w14:paraId="2BD4B79C" w14:textId="77777777" w:rsidR="008B7F05" w:rsidRDefault="008B7F05" w:rsidP="009C435A">
            <w:pPr>
              <w:pBdr>
                <w:top w:val="nil"/>
                <w:left w:val="nil"/>
                <w:bottom w:val="nil"/>
                <w:right w:val="nil"/>
                <w:between w:val="nil"/>
              </w:pBdr>
              <w:rPr>
                <w:color w:val="000000"/>
              </w:rPr>
            </w:pPr>
            <w:r>
              <w:rPr>
                <w:color w:val="000000"/>
              </w:rPr>
              <w:t>The water left in the cup represents freshwater that is difficult to get at (underground water or water frozen in glaciers</w:t>
            </w:r>
            <w:r>
              <w:t xml:space="preserve"> and</w:t>
            </w:r>
            <w:r>
              <w:rPr>
                <w:color w:val="000000"/>
              </w:rPr>
              <w:t xml:space="preserve"> ice caps).  The water in the teaspoon represents the remaining surface water and other freshwater.</w:t>
            </w:r>
          </w:p>
        </w:tc>
      </w:tr>
      <w:tr w:rsidR="008B7F05" w14:paraId="00B8E32E" w14:textId="77777777" w:rsidTr="009C435A">
        <w:tc>
          <w:tcPr>
            <w:tcW w:w="2965" w:type="dxa"/>
          </w:tcPr>
          <w:p w14:paraId="5477861C" w14:textId="77777777" w:rsidR="008B7F05" w:rsidRDefault="008B7F05" w:rsidP="008B7F05">
            <w:pPr>
              <w:numPr>
                <w:ilvl w:val="0"/>
                <w:numId w:val="1"/>
              </w:numPr>
              <w:pBdr>
                <w:top w:val="nil"/>
                <w:left w:val="nil"/>
                <w:bottom w:val="nil"/>
                <w:right w:val="nil"/>
                <w:between w:val="nil"/>
              </w:pBdr>
              <w:rPr>
                <w:color w:val="000000"/>
              </w:rPr>
            </w:pPr>
            <w:r>
              <w:rPr>
                <w:color w:val="000000"/>
              </w:rPr>
              <w:t xml:space="preserve">Examine the water in the teaspoon. </w:t>
            </w:r>
          </w:p>
        </w:tc>
        <w:tc>
          <w:tcPr>
            <w:tcW w:w="6664" w:type="dxa"/>
          </w:tcPr>
          <w:p w14:paraId="0860B2D2" w14:textId="77777777" w:rsidR="008B7F05" w:rsidRDefault="008B7F05" w:rsidP="009C435A">
            <w:pPr>
              <w:pBdr>
                <w:top w:val="nil"/>
                <w:left w:val="nil"/>
                <w:bottom w:val="nil"/>
                <w:right w:val="nil"/>
                <w:between w:val="nil"/>
              </w:pBdr>
              <w:rPr>
                <w:color w:val="000000"/>
              </w:rPr>
            </w:pPr>
            <w:r>
              <w:rPr>
                <w:color w:val="000000"/>
              </w:rPr>
              <w:t>Water left in the teaspoon represents freshwater that is easier to get at (in lakes, rivers, streams or in the ground and underground), but some of this water is still very difficult for us to access (ice, snow, swamps, marshes, water in soil and air).</w:t>
            </w:r>
          </w:p>
        </w:tc>
      </w:tr>
    </w:tbl>
    <w:p w14:paraId="3F30C723" w14:textId="77777777" w:rsidR="00165F99" w:rsidRDefault="00165F99"/>
    <w:sectPr w:rsidR="00165F9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8801" w14:textId="77777777" w:rsidR="00EA5C43" w:rsidRDefault="00EA5C43" w:rsidP="00EA5C43">
      <w:r>
        <w:separator/>
      </w:r>
    </w:p>
  </w:endnote>
  <w:endnote w:type="continuationSeparator" w:id="0">
    <w:p w14:paraId="3F4CCB91" w14:textId="77777777" w:rsidR="00EA5C43" w:rsidRDefault="00EA5C43" w:rsidP="00EA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A2B4" w14:textId="77777777" w:rsidR="00EA5C43" w:rsidRDefault="00EA5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5F22" w14:textId="77777777" w:rsidR="00EA5C43" w:rsidRDefault="00EA5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CF96" w14:textId="77777777" w:rsidR="00EA5C43" w:rsidRDefault="00EA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BD7B" w14:textId="77777777" w:rsidR="00EA5C43" w:rsidRDefault="00EA5C43" w:rsidP="00EA5C43">
      <w:r>
        <w:separator/>
      </w:r>
    </w:p>
  </w:footnote>
  <w:footnote w:type="continuationSeparator" w:id="0">
    <w:p w14:paraId="3C939A3E" w14:textId="77777777" w:rsidR="00EA5C43" w:rsidRDefault="00EA5C43" w:rsidP="00EA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0A9" w14:textId="77777777" w:rsidR="00EA5C43" w:rsidRDefault="00EA5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327F" w14:textId="77777777" w:rsidR="00EA5C43" w:rsidRDefault="00EA5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2EB" w14:textId="77777777" w:rsidR="00EA5C43" w:rsidRDefault="00EA5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65272"/>
    <w:multiLevelType w:val="multilevel"/>
    <w:tmpl w:val="53404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05"/>
    <w:rsid w:val="00165F99"/>
    <w:rsid w:val="00895A16"/>
    <w:rsid w:val="008B7F05"/>
    <w:rsid w:val="00EA5C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BF72"/>
  <w15:chartTrackingRefBased/>
  <w15:docId w15:val="{9FD6B48A-DCE7-4D7E-A155-E7CEAD012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05"/>
    <w:pPr>
      <w:widowControl w:val="0"/>
      <w:spacing w:after="0" w:line="240" w:lineRule="auto"/>
    </w:pPr>
    <w:rPr>
      <w:rFonts w:ascii="Verdana" w:eastAsia="Verdana" w:hAnsi="Verdana" w:cs="Verdana"/>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C43"/>
    <w:pPr>
      <w:tabs>
        <w:tab w:val="center" w:pos="4513"/>
        <w:tab w:val="right" w:pos="9026"/>
      </w:tabs>
    </w:pPr>
  </w:style>
  <w:style w:type="character" w:customStyle="1" w:styleId="HeaderChar">
    <w:name w:val="Header Char"/>
    <w:basedOn w:val="DefaultParagraphFont"/>
    <w:link w:val="Header"/>
    <w:uiPriority w:val="99"/>
    <w:rsid w:val="00EA5C43"/>
    <w:rPr>
      <w:rFonts w:ascii="Verdana" w:eastAsia="Verdana" w:hAnsi="Verdana" w:cs="Verdana"/>
      <w:sz w:val="20"/>
      <w:szCs w:val="20"/>
      <w:lang w:val="en-GB" w:eastAsia="zh-CN"/>
    </w:rPr>
  </w:style>
  <w:style w:type="paragraph" w:styleId="Footer">
    <w:name w:val="footer"/>
    <w:basedOn w:val="Normal"/>
    <w:link w:val="FooterChar"/>
    <w:uiPriority w:val="99"/>
    <w:unhideWhenUsed/>
    <w:rsid w:val="00EA5C43"/>
    <w:pPr>
      <w:tabs>
        <w:tab w:val="center" w:pos="4513"/>
        <w:tab w:val="right" w:pos="9026"/>
      </w:tabs>
    </w:pPr>
  </w:style>
  <w:style w:type="character" w:customStyle="1" w:styleId="FooterChar">
    <w:name w:val="Footer Char"/>
    <w:basedOn w:val="DefaultParagraphFont"/>
    <w:link w:val="Footer"/>
    <w:uiPriority w:val="99"/>
    <w:rsid w:val="00EA5C43"/>
    <w:rPr>
      <w:rFonts w:ascii="Verdana" w:eastAsia="Verdana" w:hAnsi="Verdana" w:cs="Verdana"/>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3344EF6-799E-4A24-9173-77FF34CFDC8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Zhang</dc:creator>
  <cp:keywords/>
  <dc:description/>
  <cp:lastModifiedBy>Jun Zhang</cp:lastModifiedBy>
  <cp:revision>2</cp:revision>
  <dcterms:created xsi:type="dcterms:W3CDTF">2022-09-28T23:08:00Z</dcterms:created>
  <dcterms:modified xsi:type="dcterms:W3CDTF">2022-09-28T23:09:00Z</dcterms:modified>
</cp:coreProperties>
</file>